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83" w:rsidRPr="00664492" w:rsidRDefault="00EB0A83" w:rsidP="00407CAE">
      <w:pPr>
        <w:jc w:val="center"/>
        <w:rPr>
          <w:b/>
          <w:bCs/>
          <w:sz w:val="28"/>
          <w:szCs w:val="28"/>
        </w:rPr>
      </w:pPr>
    </w:p>
    <w:p w:rsidR="00EB0A83" w:rsidRDefault="00EB0A83" w:rsidP="00D17C55">
      <w:pPr>
        <w:spacing w:line="360" w:lineRule="auto"/>
        <w:jc w:val="center"/>
        <w:rPr>
          <w:b/>
          <w:bCs/>
          <w:sz w:val="28"/>
          <w:szCs w:val="28"/>
        </w:rPr>
      </w:pPr>
      <w:r w:rsidRPr="00110477">
        <w:rPr>
          <w:b/>
          <w:bCs/>
          <w:sz w:val="28"/>
          <w:szCs w:val="28"/>
        </w:rPr>
        <w:t xml:space="preserve">NOTĂ DE FUNDAMENTARE </w:t>
      </w:r>
    </w:p>
    <w:p w:rsidR="00EB0A83" w:rsidRDefault="00EB0A83" w:rsidP="00A16C1E">
      <w:pPr>
        <w:spacing w:line="360" w:lineRule="auto"/>
        <w:ind w:firstLine="810"/>
        <w:jc w:val="both"/>
        <w:rPr>
          <w:sz w:val="28"/>
          <w:szCs w:val="28"/>
        </w:rPr>
      </w:pPr>
    </w:p>
    <w:p w:rsidR="00EB0A83" w:rsidRPr="006853A8" w:rsidRDefault="00EB0A83" w:rsidP="0060760E">
      <w:pPr>
        <w:ind w:firstLine="810"/>
        <w:jc w:val="both"/>
        <w:rPr>
          <w:sz w:val="28"/>
          <w:szCs w:val="28"/>
        </w:rPr>
      </w:pPr>
      <w:proofErr w:type="spellStart"/>
      <w:r w:rsidRPr="00102418">
        <w:rPr>
          <w:sz w:val="28"/>
          <w:szCs w:val="28"/>
        </w:rPr>
        <w:t>Asociaţia</w:t>
      </w:r>
      <w:proofErr w:type="spellEnd"/>
      <w:r w:rsidRPr="00102418">
        <w:rPr>
          <w:sz w:val="28"/>
          <w:szCs w:val="28"/>
        </w:rPr>
        <w:t xml:space="preserve"> Militarilor Veterani </w:t>
      </w:r>
      <w:proofErr w:type="spellStart"/>
      <w:r w:rsidRPr="00102418">
        <w:rPr>
          <w:sz w:val="28"/>
          <w:szCs w:val="28"/>
        </w:rPr>
        <w:t>şi</w:t>
      </w:r>
      <w:proofErr w:type="spellEnd"/>
      <w:r w:rsidRPr="00102418">
        <w:rPr>
          <w:sz w:val="28"/>
          <w:szCs w:val="28"/>
        </w:rPr>
        <w:t xml:space="preserve"> Veteranilor cu </w:t>
      </w:r>
      <w:proofErr w:type="spellStart"/>
      <w:r w:rsidRPr="00102418">
        <w:rPr>
          <w:sz w:val="28"/>
          <w:szCs w:val="28"/>
        </w:rPr>
        <w:t>Dizabilităţi</w:t>
      </w:r>
      <w:proofErr w:type="spellEnd"/>
      <w:r w:rsidRPr="00102418">
        <w:rPr>
          <w:sz w:val="28"/>
          <w:szCs w:val="28"/>
        </w:rPr>
        <w:t xml:space="preserve"> „Sfântul Mare Mucenic Dimitrie</w:t>
      </w:r>
      <w:r>
        <w:rPr>
          <w:sz w:val="28"/>
          <w:szCs w:val="28"/>
        </w:rPr>
        <w:t xml:space="preserve"> Izvorâtorul de Mir</w:t>
      </w:r>
      <w:r w:rsidRPr="00102418">
        <w:rPr>
          <w:sz w:val="28"/>
          <w:szCs w:val="28"/>
        </w:rPr>
        <w:t>“ - AMVVD</w:t>
      </w:r>
      <w:r w:rsidRPr="00102418">
        <w:rPr>
          <w:b/>
          <w:bCs/>
          <w:sz w:val="28"/>
          <w:szCs w:val="28"/>
        </w:rPr>
        <w:t xml:space="preserve"> </w:t>
      </w:r>
      <w:r w:rsidRPr="00102418">
        <w:rPr>
          <w:sz w:val="28"/>
          <w:szCs w:val="28"/>
        </w:rPr>
        <w:t xml:space="preserve">a solicitat </w:t>
      </w:r>
      <w:proofErr w:type="spellStart"/>
      <w:r w:rsidRPr="00102418">
        <w:rPr>
          <w:sz w:val="28"/>
          <w:szCs w:val="28"/>
        </w:rPr>
        <w:t>recunoaşterea</w:t>
      </w:r>
      <w:proofErr w:type="spellEnd"/>
      <w:r w:rsidRPr="00102418">
        <w:rPr>
          <w:sz w:val="28"/>
          <w:szCs w:val="28"/>
        </w:rPr>
        <w:t xml:space="preserve"> statutului de utilitate publică, adresând Guvernului României o cerere în acest sens, conform prevederilor art. 39 alin. (1) din </w:t>
      </w:r>
      <w:proofErr w:type="spellStart"/>
      <w:r w:rsidRPr="00102418">
        <w:rPr>
          <w:i/>
          <w:iCs/>
          <w:sz w:val="28"/>
          <w:szCs w:val="28"/>
        </w:rPr>
        <w:t>Ordonanţa</w:t>
      </w:r>
      <w:proofErr w:type="spellEnd"/>
      <w:r w:rsidRPr="00102418">
        <w:rPr>
          <w:i/>
          <w:iCs/>
          <w:sz w:val="28"/>
          <w:szCs w:val="28"/>
        </w:rPr>
        <w:t xml:space="preserve"> Guvernului  nr. 26/2000 cu privire la </w:t>
      </w:r>
      <w:proofErr w:type="spellStart"/>
      <w:r w:rsidRPr="00102418">
        <w:rPr>
          <w:i/>
          <w:iCs/>
          <w:sz w:val="28"/>
          <w:szCs w:val="28"/>
        </w:rPr>
        <w:t>asociaţii</w:t>
      </w:r>
      <w:proofErr w:type="spellEnd"/>
      <w:r w:rsidRPr="00102418">
        <w:rPr>
          <w:i/>
          <w:iCs/>
          <w:sz w:val="28"/>
          <w:szCs w:val="28"/>
        </w:rPr>
        <w:t xml:space="preserve"> </w:t>
      </w:r>
      <w:proofErr w:type="spellStart"/>
      <w:r w:rsidRPr="00102418">
        <w:rPr>
          <w:i/>
          <w:iCs/>
          <w:sz w:val="28"/>
          <w:szCs w:val="28"/>
        </w:rPr>
        <w:t>şi</w:t>
      </w:r>
      <w:proofErr w:type="spellEnd"/>
      <w:r w:rsidRPr="00102418">
        <w:rPr>
          <w:i/>
          <w:iCs/>
          <w:sz w:val="28"/>
          <w:szCs w:val="28"/>
        </w:rPr>
        <w:t xml:space="preserve"> </w:t>
      </w:r>
      <w:proofErr w:type="spellStart"/>
      <w:r w:rsidRPr="00102418">
        <w:rPr>
          <w:i/>
          <w:iCs/>
          <w:sz w:val="28"/>
          <w:szCs w:val="28"/>
        </w:rPr>
        <w:t>fundaţii</w:t>
      </w:r>
      <w:proofErr w:type="spellEnd"/>
      <w:r w:rsidRPr="00102418">
        <w:rPr>
          <w:sz w:val="28"/>
          <w:szCs w:val="28"/>
        </w:rPr>
        <w:t xml:space="preserve">, aprobată cu modificări </w:t>
      </w:r>
      <w:proofErr w:type="spellStart"/>
      <w:r w:rsidRPr="00102418">
        <w:rPr>
          <w:sz w:val="28"/>
          <w:szCs w:val="28"/>
        </w:rPr>
        <w:t>şi</w:t>
      </w:r>
      <w:proofErr w:type="spellEnd"/>
      <w:r w:rsidRPr="00102418">
        <w:rPr>
          <w:sz w:val="28"/>
          <w:szCs w:val="28"/>
        </w:rPr>
        <w:t xml:space="preserve"> completări prin </w:t>
      </w:r>
      <w:r w:rsidRPr="00102418">
        <w:rPr>
          <w:i/>
          <w:iCs/>
          <w:sz w:val="28"/>
          <w:szCs w:val="28"/>
        </w:rPr>
        <w:t>Legea nr. 246/2005</w:t>
      </w:r>
      <w:r w:rsidRPr="00102418">
        <w:rPr>
          <w:sz w:val="28"/>
          <w:szCs w:val="28"/>
        </w:rPr>
        <w:t>, cu modificările ulterioare.</w:t>
      </w:r>
    </w:p>
    <w:p w:rsidR="00EB0A83" w:rsidRPr="006853A8" w:rsidRDefault="00EB0A83" w:rsidP="0060760E">
      <w:pPr>
        <w:ind w:firstLine="810"/>
        <w:jc w:val="both"/>
        <w:rPr>
          <w:sz w:val="28"/>
          <w:szCs w:val="28"/>
        </w:rPr>
      </w:pPr>
      <w:r w:rsidRPr="006853A8">
        <w:rPr>
          <w:sz w:val="28"/>
          <w:szCs w:val="28"/>
        </w:rPr>
        <w:t xml:space="preserve">Având în vedere faptul că activitatea AMVVD se circumscrie sferei de </w:t>
      </w:r>
      <w:proofErr w:type="spellStart"/>
      <w:r w:rsidRPr="006853A8">
        <w:rPr>
          <w:sz w:val="28"/>
          <w:szCs w:val="28"/>
        </w:rPr>
        <w:t>competenţă</w:t>
      </w:r>
      <w:proofErr w:type="spellEnd"/>
      <w:r w:rsidRPr="006853A8">
        <w:rPr>
          <w:sz w:val="28"/>
          <w:szCs w:val="28"/>
        </w:rPr>
        <w:t xml:space="preserve"> a Ministerului Apărării </w:t>
      </w:r>
      <w:proofErr w:type="spellStart"/>
      <w:r w:rsidRPr="006853A8">
        <w:rPr>
          <w:sz w:val="28"/>
          <w:szCs w:val="28"/>
        </w:rPr>
        <w:t>Naţionale</w:t>
      </w:r>
      <w:proofErr w:type="spellEnd"/>
      <w:r w:rsidRPr="006853A8">
        <w:rPr>
          <w:sz w:val="28"/>
          <w:szCs w:val="28"/>
        </w:rPr>
        <w:t xml:space="preserve">, solicitarea </w:t>
      </w:r>
      <w:proofErr w:type="spellStart"/>
      <w:r w:rsidRPr="006853A8">
        <w:rPr>
          <w:sz w:val="28"/>
          <w:szCs w:val="28"/>
        </w:rPr>
        <w:t>asociaţiei</w:t>
      </w:r>
      <w:proofErr w:type="spellEnd"/>
      <w:r w:rsidRPr="006853A8">
        <w:rPr>
          <w:sz w:val="28"/>
          <w:szCs w:val="28"/>
        </w:rPr>
        <w:t xml:space="preserve"> a fost transmisă </w:t>
      </w:r>
      <w:proofErr w:type="spellStart"/>
      <w:r w:rsidRPr="006853A8">
        <w:rPr>
          <w:sz w:val="28"/>
          <w:szCs w:val="28"/>
        </w:rPr>
        <w:t>instituţiei</w:t>
      </w:r>
      <w:proofErr w:type="spellEnd"/>
      <w:r w:rsidRPr="006853A8">
        <w:rPr>
          <w:sz w:val="28"/>
          <w:szCs w:val="28"/>
        </w:rPr>
        <w:t xml:space="preserve"> militare, spre analiză.</w:t>
      </w:r>
    </w:p>
    <w:p w:rsidR="00EB0A83" w:rsidRDefault="00EB0A83" w:rsidP="0060760E">
      <w:pPr>
        <w:ind w:firstLine="720"/>
        <w:jc w:val="both"/>
        <w:rPr>
          <w:sz w:val="28"/>
          <w:szCs w:val="28"/>
        </w:rPr>
      </w:pPr>
      <w:proofErr w:type="spellStart"/>
      <w:r w:rsidRPr="006853A8">
        <w:rPr>
          <w:sz w:val="28"/>
          <w:szCs w:val="28"/>
        </w:rPr>
        <w:t>Asociaţia</w:t>
      </w:r>
      <w:proofErr w:type="spellEnd"/>
      <w:r w:rsidRPr="006853A8">
        <w:rPr>
          <w:sz w:val="28"/>
          <w:szCs w:val="28"/>
        </w:rPr>
        <w:t xml:space="preserve"> Militarilor Veterani </w:t>
      </w:r>
      <w:proofErr w:type="spellStart"/>
      <w:r w:rsidRPr="006853A8">
        <w:rPr>
          <w:sz w:val="28"/>
          <w:szCs w:val="28"/>
        </w:rPr>
        <w:t>şi</w:t>
      </w:r>
      <w:proofErr w:type="spellEnd"/>
      <w:r w:rsidRPr="006853A8">
        <w:rPr>
          <w:sz w:val="28"/>
          <w:szCs w:val="28"/>
        </w:rPr>
        <w:t xml:space="preserve"> Veteranilor cu </w:t>
      </w:r>
      <w:proofErr w:type="spellStart"/>
      <w:r w:rsidRPr="006853A8">
        <w:rPr>
          <w:sz w:val="28"/>
          <w:szCs w:val="28"/>
        </w:rPr>
        <w:t>Di</w:t>
      </w:r>
      <w:r>
        <w:rPr>
          <w:sz w:val="28"/>
          <w:szCs w:val="28"/>
        </w:rPr>
        <w:t>z</w:t>
      </w:r>
      <w:r w:rsidRPr="006853A8">
        <w:rPr>
          <w:sz w:val="28"/>
          <w:szCs w:val="28"/>
        </w:rPr>
        <w:t>abilităţi</w:t>
      </w:r>
      <w:proofErr w:type="spellEnd"/>
      <w:r w:rsidRPr="006853A8">
        <w:rPr>
          <w:sz w:val="28"/>
          <w:szCs w:val="28"/>
        </w:rPr>
        <w:t xml:space="preserve"> „Sfântul Mare Mucenic Dimitrie</w:t>
      </w:r>
      <w:r>
        <w:rPr>
          <w:sz w:val="28"/>
          <w:szCs w:val="28"/>
        </w:rPr>
        <w:t xml:space="preserve"> Izvorâtorul de Mir</w:t>
      </w:r>
      <w:r w:rsidRPr="006853A8">
        <w:rPr>
          <w:sz w:val="28"/>
          <w:szCs w:val="28"/>
        </w:rPr>
        <w:t xml:space="preserve">“ - AMVVD a luat </w:t>
      </w:r>
      <w:proofErr w:type="spellStart"/>
      <w:r w:rsidRPr="006853A8">
        <w:rPr>
          <w:sz w:val="28"/>
          <w:szCs w:val="28"/>
        </w:rPr>
        <w:t>fiinţă</w:t>
      </w:r>
      <w:proofErr w:type="spellEnd"/>
      <w:r w:rsidRPr="006853A8">
        <w:rPr>
          <w:sz w:val="28"/>
          <w:szCs w:val="28"/>
        </w:rPr>
        <w:t xml:space="preserve"> în anul 2013, la </w:t>
      </w:r>
      <w:proofErr w:type="spellStart"/>
      <w:r w:rsidRPr="006853A8">
        <w:rPr>
          <w:sz w:val="28"/>
          <w:szCs w:val="28"/>
        </w:rPr>
        <w:t>iniţiativa</w:t>
      </w:r>
      <w:proofErr w:type="spellEnd"/>
      <w:r w:rsidRPr="006853A8">
        <w:rPr>
          <w:sz w:val="28"/>
          <w:szCs w:val="28"/>
        </w:rPr>
        <w:t xml:space="preserve"> unui grup de militari </w:t>
      </w:r>
      <w:proofErr w:type="spellStart"/>
      <w:r w:rsidRPr="006853A8">
        <w:rPr>
          <w:sz w:val="28"/>
          <w:szCs w:val="28"/>
        </w:rPr>
        <w:t>răniţi</w:t>
      </w:r>
      <w:proofErr w:type="spellEnd"/>
      <w:r w:rsidRPr="006853A8">
        <w:rPr>
          <w:sz w:val="28"/>
          <w:szCs w:val="28"/>
        </w:rPr>
        <w:t xml:space="preserve"> în teatrele de </w:t>
      </w:r>
      <w:proofErr w:type="spellStart"/>
      <w:r w:rsidRPr="006853A8">
        <w:rPr>
          <w:sz w:val="28"/>
          <w:szCs w:val="28"/>
        </w:rPr>
        <w:t>operaţii</w:t>
      </w:r>
      <w:proofErr w:type="spellEnd"/>
      <w:r>
        <w:rPr>
          <w:sz w:val="28"/>
          <w:szCs w:val="28"/>
        </w:rPr>
        <w:t>, în scopul</w:t>
      </w:r>
      <w:r w:rsidRPr="00C901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sprijinirii membrilor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persoanelor cu probleme medicale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sociale deosebite, din rândul militarilor veterani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veteranilor în activitate, în rezervă sau retragere, precum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 familiilor acestora, iar până în prezent a </w:t>
      </w:r>
      <w:proofErr w:type="spellStart"/>
      <w:r>
        <w:rPr>
          <w:sz w:val="28"/>
          <w:szCs w:val="28"/>
        </w:rPr>
        <w:t>înfiinţat</w:t>
      </w:r>
      <w:proofErr w:type="spellEnd"/>
      <w:r>
        <w:rPr>
          <w:sz w:val="28"/>
          <w:szCs w:val="28"/>
        </w:rPr>
        <w:t xml:space="preserve"> un număr de </w:t>
      </w:r>
      <w:r w:rsidRPr="006853A8">
        <w:rPr>
          <w:sz w:val="28"/>
          <w:szCs w:val="28"/>
        </w:rPr>
        <w:t xml:space="preserve">15 </w:t>
      </w:r>
      <w:r>
        <w:rPr>
          <w:sz w:val="28"/>
          <w:szCs w:val="28"/>
        </w:rPr>
        <w:t>filiale.</w:t>
      </w:r>
    </w:p>
    <w:p w:rsidR="00EB0A83" w:rsidRPr="006853A8" w:rsidRDefault="00EB0A83" w:rsidP="0060760E">
      <w:pPr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Din analiza </w:t>
      </w:r>
      <w:proofErr w:type="spellStart"/>
      <w:r>
        <w:rPr>
          <w:sz w:val="28"/>
          <w:szCs w:val="28"/>
        </w:rPr>
        <w:t>documentaţiei</w:t>
      </w:r>
      <w:proofErr w:type="spellEnd"/>
      <w:r>
        <w:rPr>
          <w:sz w:val="28"/>
          <w:szCs w:val="28"/>
        </w:rPr>
        <w:t xml:space="preserve"> transmise, a </w:t>
      </w:r>
      <w:proofErr w:type="spellStart"/>
      <w:r>
        <w:rPr>
          <w:sz w:val="28"/>
          <w:szCs w:val="28"/>
        </w:rPr>
        <w:t>reieşit</w:t>
      </w:r>
      <w:proofErr w:type="spellEnd"/>
      <w:r>
        <w:rPr>
          <w:sz w:val="28"/>
          <w:szCs w:val="28"/>
        </w:rPr>
        <w:t xml:space="preserve"> că, de la </w:t>
      </w:r>
      <w:proofErr w:type="spellStart"/>
      <w:r>
        <w:rPr>
          <w:sz w:val="28"/>
          <w:szCs w:val="28"/>
        </w:rPr>
        <w:t>înfiinţare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până în prezent, activitatea </w:t>
      </w:r>
      <w:proofErr w:type="spellStart"/>
      <w:r>
        <w:rPr>
          <w:sz w:val="28"/>
          <w:szCs w:val="28"/>
        </w:rPr>
        <w:t>asociaţiei</w:t>
      </w:r>
      <w:proofErr w:type="spellEnd"/>
      <w:r>
        <w:rPr>
          <w:sz w:val="28"/>
          <w:szCs w:val="28"/>
        </w:rPr>
        <w:t xml:space="preserve"> s-a concretizat în organizarea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desfăşurarea</w:t>
      </w:r>
      <w:proofErr w:type="spellEnd"/>
      <w:r>
        <w:rPr>
          <w:sz w:val="28"/>
          <w:szCs w:val="28"/>
        </w:rPr>
        <w:t xml:space="preserve"> unui număr important de </w:t>
      </w:r>
      <w:proofErr w:type="spellStart"/>
      <w:r>
        <w:rPr>
          <w:sz w:val="28"/>
          <w:szCs w:val="28"/>
        </w:rPr>
        <w:t>activităţi</w:t>
      </w:r>
      <w:proofErr w:type="spellEnd"/>
      <w:r>
        <w:rPr>
          <w:sz w:val="28"/>
          <w:szCs w:val="28"/>
        </w:rPr>
        <w:t xml:space="preserve">, printre care enumerăm: </w:t>
      </w:r>
    </w:p>
    <w:p w:rsidR="00EB0A83" w:rsidRDefault="00EB0A83" w:rsidP="006076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iniţierea</w:t>
      </w:r>
      <w:proofErr w:type="spellEnd"/>
      <w:r>
        <w:rPr>
          <w:sz w:val="28"/>
          <w:szCs w:val="28"/>
        </w:rPr>
        <w:t xml:space="preserve"> demersurilor pentru construirea unui centru de recuperare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refacere, la standarde europene, a militarilor </w:t>
      </w:r>
      <w:proofErr w:type="spellStart"/>
      <w:r>
        <w:rPr>
          <w:sz w:val="28"/>
          <w:szCs w:val="28"/>
        </w:rPr>
        <w:t>răniţi</w:t>
      </w:r>
      <w:proofErr w:type="spellEnd"/>
      <w:r>
        <w:rPr>
          <w:sz w:val="28"/>
          <w:szCs w:val="28"/>
        </w:rPr>
        <w:t xml:space="preserve"> în teatrele de </w:t>
      </w:r>
      <w:proofErr w:type="spellStart"/>
      <w:r>
        <w:rPr>
          <w:sz w:val="28"/>
          <w:szCs w:val="28"/>
        </w:rPr>
        <w:t>operaţii</w:t>
      </w:r>
      <w:proofErr w:type="spellEnd"/>
      <w:r>
        <w:rPr>
          <w:sz w:val="28"/>
          <w:szCs w:val="28"/>
        </w:rPr>
        <w:t xml:space="preserve">, unde serviciile medicale acordate să fie în totalitate gratuite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de calitate. În acest context, Primăria Comunei Singureni jud. Giurgiu a pus la </w:t>
      </w:r>
      <w:proofErr w:type="spellStart"/>
      <w:r>
        <w:rPr>
          <w:sz w:val="28"/>
          <w:szCs w:val="28"/>
        </w:rPr>
        <w:t>dispoziţia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asociaţiei</w:t>
      </w:r>
      <w:proofErr w:type="spellEnd"/>
      <w:r>
        <w:rPr>
          <w:sz w:val="28"/>
          <w:szCs w:val="28"/>
        </w:rPr>
        <w:t xml:space="preserve"> un teren în </w:t>
      </w:r>
      <w:proofErr w:type="spellStart"/>
      <w:r>
        <w:rPr>
          <w:sz w:val="28"/>
          <w:szCs w:val="28"/>
        </w:rPr>
        <w:t>suprafaţă</w:t>
      </w:r>
      <w:proofErr w:type="spellEnd"/>
      <w:r>
        <w:rPr>
          <w:sz w:val="28"/>
          <w:szCs w:val="28"/>
        </w:rPr>
        <w:t xml:space="preserve"> de 2 ha pentru construirea centrului;</w:t>
      </w:r>
    </w:p>
    <w:p w:rsidR="00EB0A83" w:rsidRDefault="00EB0A83" w:rsidP="006076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acordarea unor ajutoare </w:t>
      </w:r>
      <w:proofErr w:type="spellStart"/>
      <w:r>
        <w:rPr>
          <w:sz w:val="28"/>
          <w:szCs w:val="28"/>
        </w:rPr>
        <w:t>băneşti</w:t>
      </w:r>
      <w:proofErr w:type="spellEnd"/>
      <w:r>
        <w:rPr>
          <w:sz w:val="28"/>
          <w:szCs w:val="28"/>
        </w:rPr>
        <w:t xml:space="preserve"> membrilor </w:t>
      </w:r>
      <w:proofErr w:type="spellStart"/>
      <w:r>
        <w:rPr>
          <w:sz w:val="28"/>
          <w:szCs w:val="28"/>
        </w:rPr>
        <w:t>asociaţiei</w:t>
      </w:r>
      <w:proofErr w:type="spellEnd"/>
      <w:r>
        <w:rPr>
          <w:sz w:val="28"/>
          <w:szCs w:val="28"/>
        </w:rPr>
        <w:t xml:space="preserve">, pe baza cererilor primite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 dosarelor medicale;</w:t>
      </w:r>
    </w:p>
    <w:p w:rsidR="00EB0A83" w:rsidRPr="006853A8" w:rsidRDefault="00EB0A83" w:rsidP="00D74B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lansarea campaniei de </w:t>
      </w:r>
      <w:r w:rsidRPr="006853A8">
        <w:rPr>
          <w:sz w:val="28"/>
          <w:szCs w:val="28"/>
        </w:rPr>
        <w:t>ecologizare denumită GREEN MILITA</w:t>
      </w:r>
      <w:r>
        <w:rPr>
          <w:sz w:val="28"/>
          <w:szCs w:val="28"/>
        </w:rPr>
        <w:t>R</w:t>
      </w:r>
      <w:r w:rsidRPr="006853A8">
        <w:rPr>
          <w:sz w:val="28"/>
          <w:szCs w:val="28"/>
        </w:rPr>
        <w:t xml:space="preserve">Y VET, cu scopul de a contribui la refacerea ecosistemului </w:t>
      </w:r>
      <w:proofErr w:type="spellStart"/>
      <w:r w:rsidRPr="006853A8">
        <w:rPr>
          <w:sz w:val="28"/>
          <w:szCs w:val="28"/>
        </w:rPr>
        <w:t>şi</w:t>
      </w:r>
      <w:proofErr w:type="spellEnd"/>
      <w:r w:rsidRPr="006853A8">
        <w:rPr>
          <w:sz w:val="28"/>
          <w:szCs w:val="28"/>
        </w:rPr>
        <w:t xml:space="preserve">, implicit, la protejarea naturii, demonstrând astfel că membrii </w:t>
      </w:r>
      <w:proofErr w:type="spellStart"/>
      <w:r w:rsidRPr="006853A8">
        <w:rPr>
          <w:sz w:val="28"/>
          <w:szCs w:val="28"/>
        </w:rPr>
        <w:t>asociaţiei</w:t>
      </w:r>
      <w:proofErr w:type="spellEnd"/>
      <w:r w:rsidRPr="006853A8">
        <w:rPr>
          <w:sz w:val="28"/>
          <w:szCs w:val="28"/>
        </w:rPr>
        <w:t xml:space="preserve"> sunt alături de comunitate</w:t>
      </w:r>
      <w:r>
        <w:rPr>
          <w:sz w:val="28"/>
          <w:szCs w:val="28"/>
        </w:rPr>
        <w:t>,</w:t>
      </w:r>
      <w:r w:rsidRPr="006853A8">
        <w:rPr>
          <w:sz w:val="28"/>
          <w:szCs w:val="28"/>
        </w:rPr>
        <w:t xml:space="preserve"> nu numai pe timpul executării misiunilor, ci </w:t>
      </w:r>
      <w:proofErr w:type="spellStart"/>
      <w:r w:rsidRPr="006853A8">
        <w:rPr>
          <w:sz w:val="28"/>
          <w:szCs w:val="28"/>
        </w:rPr>
        <w:t>şi</w:t>
      </w:r>
      <w:proofErr w:type="spellEnd"/>
      <w:r w:rsidRPr="006853A8">
        <w:rPr>
          <w:sz w:val="28"/>
          <w:szCs w:val="28"/>
        </w:rPr>
        <w:t xml:space="preserve"> în planul restabilirii </w:t>
      </w:r>
      <w:proofErr w:type="spellStart"/>
      <w:r w:rsidRPr="006853A8">
        <w:rPr>
          <w:sz w:val="28"/>
          <w:szCs w:val="28"/>
        </w:rPr>
        <w:t>relaţiilor</w:t>
      </w:r>
      <w:proofErr w:type="spellEnd"/>
      <w:r w:rsidRPr="006853A8">
        <w:rPr>
          <w:sz w:val="28"/>
          <w:szCs w:val="28"/>
        </w:rPr>
        <w:t xml:space="preserve"> </w:t>
      </w:r>
      <w:proofErr w:type="spellStart"/>
      <w:r w:rsidRPr="006853A8">
        <w:rPr>
          <w:sz w:val="28"/>
          <w:szCs w:val="28"/>
        </w:rPr>
        <w:t>fireşti</w:t>
      </w:r>
      <w:proofErr w:type="spellEnd"/>
      <w:r w:rsidRPr="006853A8">
        <w:rPr>
          <w:sz w:val="28"/>
          <w:szCs w:val="28"/>
        </w:rPr>
        <w:t xml:space="preserve"> dintre om </w:t>
      </w:r>
      <w:proofErr w:type="spellStart"/>
      <w:r w:rsidRPr="006853A8">
        <w:rPr>
          <w:sz w:val="28"/>
          <w:szCs w:val="28"/>
        </w:rPr>
        <w:t>şi</w:t>
      </w:r>
      <w:proofErr w:type="spellEnd"/>
      <w:r w:rsidRPr="006853A8">
        <w:rPr>
          <w:sz w:val="28"/>
          <w:szCs w:val="28"/>
        </w:rPr>
        <w:t xml:space="preserve"> mediul înconjurător</w:t>
      </w:r>
      <w:r>
        <w:rPr>
          <w:sz w:val="28"/>
          <w:szCs w:val="28"/>
        </w:rPr>
        <w:t>;</w:t>
      </w:r>
    </w:p>
    <w:p w:rsidR="00EB0A83" w:rsidRDefault="00EB0A83" w:rsidP="006076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organizarea unor programe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manifestări cultural-educative, cu caracter evocator sau </w:t>
      </w:r>
      <w:proofErr w:type="spellStart"/>
      <w:r>
        <w:rPr>
          <w:sz w:val="28"/>
          <w:szCs w:val="28"/>
        </w:rPr>
        <w:t>ştiinţific</w:t>
      </w:r>
      <w:proofErr w:type="spellEnd"/>
      <w:r>
        <w:rPr>
          <w:sz w:val="28"/>
          <w:szCs w:val="28"/>
        </w:rPr>
        <w:t xml:space="preserve">, consacrate istoriei patriei, precum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 unor ceremonii militare;</w:t>
      </w:r>
    </w:p>
    <w:p w:rsidR="00EB0A83" w:rsidRDefault="00EB0A83" w:rsidP="00D74B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implicarea </w:t>
      </w:r>
      <w:proofErr w:type="spellStart"/>
      <w:r>
        <w:rPr>
          <w:sz w:val="28"/>
          <w:szCs w:val="28"/>
        </w:rPr>
        <w:t>asociaţiei</w:t>
      </w:r>
      <w:proofErr w:type="spellEnd"/>
      <w:r>
        <w:rPr>
          <w:sz w:val="28"/>
          <w:szCs w:val="28"/>
        </w:rPr>
        <w:t xml:space="preserve">, începând cu anul 2014, în proiectul </w:t>
      </w:r>
      <w:r w:rsidRPr="006853A8">
        <w:rPr>
          <w:sz w:val="28"/>
          <w:szCs w:val="28"/>
        </w:rPr>
        <w:t xml:space="preserve">„Zâmbet pentru mame </w:t>
      </w:r>
      <w:proofErr w:type="spellStart"/>
      <w:r w:rsidRPr="006853A8">
        <w:rPr>
          <w:sz w:val="28"/>
          <w:szCs w:val="28"/>
        </w:rPr>
        <w:t>şi</w:t>
      </w:r>
      <w:proofErr w:type="spellEnd"/>
      <w:r w:rsidRPr="006853A8">
        <w:rPr>
          <w:sz w:val="28"/>
          <w:szCs w:val="28"/>
        </w:rPr>
        <w:t xml:space="preserve"> copii“ de la </w:t>
      </w:r>
      <w:proofErr w:type="spellStart"/>
      <w:r w:rsidRPr="006853A8">
        <w:rPr>
          <w:sz w:val="28"/>
          <w:szCs w:val="28"/>
        </w:rPr>
        <w:t>Aşezământul</w:t>
      </w:r>
      <w:proofErr w:type="spellEnd"/>
      <w:r w:rsidRPr="006853A8">
        <w:rPr>
          <w:sz w:val="28"/>
          <w:szCs w:val="28"/>
        </w:rPr>
        <w:t xml:space="preserve"> social „</w:t>
      </w:r>
      <w:proofErr w:type="spellStart"/>
      <w:r w:rsidRPr="006853A8">
        <w:rPr>
          <w:sz w:val="28"/>
          <w:szCs w:val="28"/>
        </w:rPr>
        <w:t>Sfi</w:t>
      </w:r>
      <w:r>
        <w:rPr>
          <w:sz w:val="28"/>
          <w:szCs w:val="28"/>
        </w:rPr>
        <w:t>nţii</w:t>
      </w:r>
      <w:proofErr w:type="spellEnd"/>
      <w:r>
        <w:rPr>
          <w:sz w:val="28"/>
          <w:szCs w:val="28"/>
        </w:rPr>
        <w:t xml:space="preserve"> arhangheli Mihail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Gavrii</w:t>
      </w:r>
      <w:r w:rsidRPr="006853A8">
        <w:rPr>
          <w:sz w:val="28"/>
          <w:szCs w:val="28"/>
        </w:rPr>
        <w:t xml:space="preserve">l“ din comuna Slobozia, </w:t>
      </w:r>
      <w:proofErr w:type="spellStart"/>
      <w:r w:rsidRPr="006853A8">
        <w:rPr>
          <w:sz w:val="28"/>
          <w:szCs w:val="28"/>
        </w:rPr>
        <w:t>Judeţul</w:t>
      </w:r>
      <w:proofErr w:type="spellEnd"/>
      <w:r w:rsidRPr="006853A8">
        <w:rPr>
          <w:sz w:val="28"/>
          <w:szCs w:val="28"/>
        </w:rPr>
        <w:t xml:space="preserve"> Giurgiu</w:t>
      </w:r>
      <w:r>
        <w:rPr>
          <w:sz w:val="28"/>
          <w:szCs w:val="28"/>
        </w:rPr>
        <w:t xml:space="preserve">, fiind organizate 10 </w:t>
      </w:r>
      <w:proofErr w:type="spellStart"/>
      <w:r>
        <w:rPr>
          <w:sz w:val="28"/>
          <w:szCs w:val="28"/>
        </w:rPr>
        <w:t>activităţi</w:t>
      </w:r>
      <w:proofErr w:type="spellEnd"/>
      <w:r>
        <w:rPr>
          <w:sz w:val="28"/>
          <w:szCs w:val="28"/>
        </w:rPr>
        <w:t xml:space="preserve"> de colectare a ajutoarelor constând în haine, televizoare, calculatoare, legume, dulciuri, jucării;</w:t>
      </w:r>
    </w:p>
    <w:p w:rsidR="00EB0A83" w:rsidRDefault="00EB0A83" w:rsidP="00D74B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donarea de jucării, haine, dulciuri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organizarea unui spectacol pentru copiii cu </w:t>
      </w:r>
      <w:proofErr w:type="spellStart"/>
      <w:r>
        <w:rPr>
          <w:sz w:val="28"/>
          <w:szCs w:val="28"/>
        </w:rPr>
        <w:t>dizabilităţi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Şcoala</w:t>
      </w:r>
      <w:proofErr w:type="spellEnd"/>
      <w:r>
        <w:rPr>
          <w:sz w:val="28"/>
          <w:szCs w:val="28"/>
        </w:rPr>
        <w:t xml:space="preserve"> Generală nr. 145 sect. 5 </w:t>
      </w:r>
      <w:proofErr w:type="spellStart"/>
      <w:r>
        <w:rPr>
          <w:sz w:val="28"/>
          <w:szCs w:val="28"/>
        </w:rPr>
        <w:t>Bucureşti</w:t>
      </w:r>
      <w:proofErr w:type="spellEnd"/>
      <w:r>
        <w:rPr>
          <w:sz w:val="28"/>
          <w:szCs w:val="28"/>
        </w:rPr>
        <w:t>;</w:t>
      </w:r>
    </w:p>
    <w:p w:rsidR="00EB0A83" w:rsidRDefault="00EB0A83" w:rsidP="00D74B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organizarea, împreună cu Ministerul Apărării </w:t>
      </w:r>
      <w:proofErr w:type="spellStart"/>
      <w:r>
        <w:rPr>
          <w:sz w:val="28"/>
          <w:szCs w:val="28"/>
        </w:rPr>
        <w:t>Naţionale</w:t>
      </w:r>
      <w:proofErr w:type="spellEnd"/>
      <w:r>
        <w:rPr>
          <w:sz w:val="28"/>
          <w:szCs w:val="28"/>
        </w:rPr>
        <w:t xml:space="preserve">, a unor </w:t>
      </w:r>
      <w:proofErr w:type="spellStart"/>
      <w:r>
        <w:rPr>
          <w:sz w:val="28"/>
          <w:szCs w:val="28"/>
        </w:rPr>
        <w:t>manifestaţii</w:t>
      </w:r>
      <w:proofErr w:type="spellEnd"/>
      <w:r>
        <w:rPr>
          <w:sz w:val="28"/>
          <w:szCs w:val="28"/>
        </w:rPr>
        <w:t xml:space="preserve"> culturale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sociale – Crosul veteranilor de război, depuneri de coroane de flori, întrajutorarea veteranilor din Al Doilea Război Mondial;</w:t>
      </w:r>
    </w:p>
    <w:p w:rsidR="00EB0A83" w:rsidRDefault="00EB0A83" w:rsidP="00D74B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organizarea spectacolului caritabil „Suflet de erou”, în scop strângerii de fonduri pentru realizarea centrului de recuperare,</w:t>
      </w:r>
      <w:r w:rsidRPr="005F43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activitate ajunsă la a 5-a </w:t>
      </w:r>
      <w:proofErr w:type="spellStart"/>
      <w:r>
        <w:rPr>
          <w:sz w:val="28"/>
          <w:szCs w:val="28"/>
        </w:rPr>
        <w:t>ediţie</w:t>
      </w:r>
      <w:proofErr w:type="spellEnd"/>
      <w:r>
        <w:rPr>
          <w:sz w:val="28"/>
          <w:szCs w:val="28"/>
        </w:rPr>
        <w:t>;</w:t>
      </w:r>
    </w:p>
    <w:p w:rsidR="00EB0A83" w:rsidRDefault="00EB0A83" w:rsidP="00D74B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transmiterea unor propuneri către Ministerul Apărării </w:t>
      </w:r>
      <w:proofErr w:type="spellStart"/>
      <w:r>
        <w:rPr>
          <w:sz w:val="28"/>
          <w:szCs w:val="28"/>
        </w:rPr>
        <w:t>Naţionale</w:t>
      </w:r>
      <w:proofErr w:type="spellEnd"/>
      <w:r>
        <w:rPr>
          <w:sz w:val="28"/>
          <w:szCs w:val="28"/>
        </w:rPr>
        <w:t xml:space="preserve"> pentru modificarea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completarea </w:t>
      </w:r>
      <w:proofErr w:type="spellStart"/>
      <w:r w:rsidRPr="006853A8">
        <w:rPr>
          <w:i/>
          <w:iCs/>
          <w:sz w:val="28"/>
          <w:szCs w:val="28"/>
        </w:rPr>
        <w:t>Ordonanţei</w:t>
      </w:r>
      <w:proofErr w:type="spellEnd"/>
      <w:r w:rsidRPr="006853A8">
        <w:rPr>
          <w:i/>
          <w:iCs/>
          <w:sz w:val="28"/>
          <w:szCs w:val="28"/>
        </w:rPr>
        <w:t xml:space="preserve"> de </w:t>
      </w:r>
      <w:proofErr w:type="spellStart"/>
      <w:r w:rsidRPr="006853A8">
        <w:rPr>
          <w:i/>
          <w:iCs/>
          <w:sz w:val="28"/>
          <w:szCs w:val="28"/>
        </w:rPr>
        <w:t>urgenţă</w:t>
      </w:r>
      <w:proofErr w:type="spellEnd"/>
      <w:r w:rsidRPr="006853A8">
        <w:rPr>
          <w:i/>
          <w:iCs/>
          <w:sz w:val="28"/>
          <w:szCs w:val="28"/>
        </w:rPr>
        <w:t xml:space="preserve"> a Guvernului nr. 82/2006 pentru </w:t>
      </w:r>
      <w:proofErr w:type="spellStart"/>
      <w:r w:rsidRPr="006853A8">
        <w:rPr>
          <w:i/>
          <w:iCs/>
          <w:sz w:val="28"/>
          <w:szCs w:val="28"/>
        </w:rPr>
        <w:t>recunoaşterea</w:t>
      </w:r>
      <w:proofErr w:type="spellEnd"/>
      <w:r w:rsidRPr="006853A8">
        <w:rPr>
          <w:i/>
          <w:iCs/>
          <w:sz w:val="28"/>
          <w:szCs w:val="28"/>
        </w:rPr>
        <w:t xml:space="preserve"> meritelor personalului armatei participant la </w:t>
      </w:r>
      <w:proofErr w:type="spellStart"/>
      <w:r w:rsidRPr="006853A8">
        <w:rPr>
          <w:i/>
          <w:iCs/>
          <w:sz w:val="28"/>
          <w:szCs w:val="28"/>
        </w:rPr>
        <w:t>acţiuni</w:t>
      </w:r>
      <w:proofErr w:type="spellEnd"/>
      <w:r w:rsidRPr="006853A8">
        <w:rPr>
          <w:i/>
          <w:iCs/>
          <w:sz w:val="28"/>
          <w:szCs w:val="28"/>
        </w:rPr>
        <w:t xml:space="preserve"> militare </w:t>
      </w:r>
      <w:proofErr w:type="spellStart"/>
      <w:r w:rsidRPr="006853A8">
        <w:rPr>
          <w:i/>
          <w:iCs/>
          <w:sz w:val="28"/>
          <w:szCs w:val="28"/>
        </w:rPr>
        <w:t>şi</w:t>
      </w:r>
      <w:proofErr w:type="spellEnd"/>
      <w:r w:rsidRPr="006853A8">
        <w:rPr>
          <w:i/>
          <w:iCs/>
          <w:sz w:val="28"/>
          <w:szCs w:val="28"/>
        </w:rPr>
        <w:t xml:space="preserve"> acordarea unor drepturi acestuia </w:t>
      </w:r>
      <w:proofErr w:type="spellStart"/>
      <w:r w:rsidRPr="006853A8">
        <w:rPr>
          <w:i/>
          <w:iCs/>
          <w:sz w:val="28"/>
          <w:szCs w:val="28"/>
        </w:rPr>
        <w:t>şi</w:t>
      </w:r>
      <w:proofErr w:type="spellEnd"/>
      <w:r w:rsidRPr="006853A8">
        <w:rPr>
          <w:i/>
          <w:iCs/>
          <w:sz w:val="28"/>
          <w:szCs w:val="28"/>
        </w:rPr>
        <w:t xml:space="preserve"> </w:t>
      </w:r>
      <w:proofErr w:type="spellStart"/>
      <w:r w:rsidRPr="006853A8">
        <w:rPr>
          <w:i/>
          <w:iCs/>
          <w:sz w:val="28"/>
          <w:szCs w:val="28"/>
        </w:rPr>
        <w:t>urmaşilor</w:t>
      </w:r>
      <w:proofErr w:type="spellEnd"/>
      <w:r w:rsidRPr="006853A8">
        <w:rPr>
          <w:i/>
          <w:iCs/>
          <w:sz w:val="28"/>
          <w:szCs w:val="28"/>
        </w:rPr>
        <w:t xml:space="preserve"> celui decedat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marea majoritate a acestora regăsindu-se în textul </w:t>
      </w:r>
      <w:r>
        <w:rPr>
          <w:i/>
          <w:iCs/>
          <w:sz w:val="28"/>
          <w:szCs w:val="28"/>
        </w:rPr>
        <w:t>Legii</w:t>
      </w:r>
      <w:r w:rsidRPr="006853A8">
        <w:rPr>
          <w:i/>
          <w:iCs/>
          <w:sz w:val="28"/>
          <w:szCs w:val="28"/>
        </w:rPr>
        <w:t xml:space="preserve"> nr. 150/2014</w:t>
      </w:r>
      <w:r>
        <w:rPr>
          <w:i/>
          <w:iCs/>
          <w:sz w:val="28"/>
          <w:szCs w:val="28"/>
        </w:rPr>
        <w:t xml:space="preserve">, </w:t>
      </w:r>
      <w:r w:rsidRPr="00BB6CB0">
        <w:rPr>
          <w:sz w:val="28"/>
          <w:szCs w:val="28"/>
        </w:rPr>
        <w:t>act normativ</w:t>
      </w:r>
      <w:r>
        <w:rPr>
          <w:i/>
          <w:iCs/>
          <w:sz w:val="28"/>
          <w:szCs w:val="28"/>
        </w:rPr>
        <w:t xml:space="preserve"> </w:t>
      </w:r>
      <w:r w:rsidRPr="00BB6CB0">
        <w:rPr>
          <w:sz w:val="28"/>
          <w:szCs w:val="28"/>
        </w:rPr>
        <w:t>care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a completat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modificat </w:t>
      </w:r>
      <w:proofErr w:type="spellStart"/>
      <w:r w:rsidRPr="00BB6CB0">
        <w:rPr>
          <w:i/>
          <w:iCs/>
          <w:sz w:val="28"/>
          <w:szCs w:val="28"/>
        </w:rPr>
        <w:t>Ordonanţa</w:t>
      </w:r>
      <w:proofErr w:type="spellEnd"/>
      <w:r w:rsidRPr="00BB6CB0">
        <w:rPr>
          <w:i/>
          <w:iCs/>
          <w:sz w:val="28"/>
          <w:szCs w:val="28"/>
        </w:rPr>
        <w:t xml:space="preserve"> de </w:t>
      </w:r>
      <w:proofErr w:type="spellStart"/>
      <w:r w:rsidRPr="00BB6CB0">
        <w:rPr>
          <w:i/>
          <w:iCs/>
          <w:sz w:val="28"/>
          <w:szCs w:val="28"/>
        </w:rPr>
        <w:t>urgenţă</w:t>
      </w:r>
      <w:proofErr w:type="spellEnd"/>
      <w:r w:rsidRPr="00BB6CB0">
        <w:rPr>
          <w:i/>
          <w:iCs/>
          <w:sz w:val="28"/>
          <w:szCs w:val="28"/>
        </w:rPr>
        <w:t xml:space="preserve"> a Guvernului nr. 82/2006.</w:t>
      </w:r>
    </w:p>
    <w:p w:rsidR="00EB0A83" w:rsidRPr="00BB6CB0" w:rsidRDefault="00EB0A83" w:rsidP="00D74B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Având în vedere </w:t>
      </w:r>
      <w:proofErr w:type="spellStart"/>
      <w:r>
        <w:rPr>
          <w:sz w:val="28"/>
          <w:szCs w:val="28"/>
        </w:rPr>
        <w:t>activităţile</w:t>
      </w:r>
      <w:proofErr w:type="spellEnd"/>
      <w:r>
        <w:rPr>
          <w:sz w:val="28"/>
          <w:szCs w:val="28"/>
        </w:rPr>
        <w:t xml:space="preserve"> deosebite </w:t>
      </w:r>
      <w:proofErr w:type="spellStart"/>
      <w:r>
        <w:rPr>
          <w:sz w:val="28"/>
          <w:szCs w:val="28"/>
        </w:rPr>
        <w:t>desfăşurate</w:t>
      </w:r>
      <w:proofErr w:type="spellEnd"/>
      <w:r>
        <w:rPr>
          <w:sz w:val="28"/>
          <w:szCs w:val="28"/>
        </w:rPr>
        <w:t xml:space="preserve"> de către membrii </w:t>
      </w:r>
      <w:proofErr w:type="spellStart"/>
      <w:r>
        <w:rPr>
          <w:sz w:val="28"/>
          <w:szCs w:val="28"/>
        </w:rPr>
        <w:t>asociaţiei</w:t>
      </w:r>
      <w:proofErr w:type="spellEnd"/>
      <w:r>
        <w:rPr>
          <w:sz w:val="28"/>
          <w:szCs w:val="28"/>
        </w:rPr>
        <w:t xml:space="preserve">, precum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documentaţia</w:t>
      </w:r>
      <w:proofErr w:type="spellEnd"/>
      <w:r>
        <w:rPr>
          <w:sz w:val="28"/>
          <w:szCs w:val="28"/>
        </w:rPr>
        <w:t xml:space="preserve"> transmisă, apreciem că </w:t>
      </w:r>
      <w:proofErr w:type="spellStart"/>
      <w:r w:rsidRPr="00102418">
        <w:rPr>
          <w:sz w:val="28"/>
          <w:szCs w:val="28"/>
        </w:rPr>
        <w:t>Asociaţia</w:t>
      </w:r>
      <w:proofErr w:type="spellEnd"/>
      <w:r w:rsidRPr="00102418">
        <w:rPr>
          <w:sz w:val="28"/>
          <w:szCs w:val="28"/>
        </w:rPr>
        <w:t xml:space="preserve"> Militarilor Veterani </w:t>
      </w:r>
      <w:proofErr w:type="spellStart"/>
      <w:r w:rsidRPr="00102418">
        <w:rPr>
          <w:sz w:val="28"/>
          <w:szCs w:val="28"/>
        </w:rPr>
        <w:t>şi</w:t>
      </w:r>
      <w:proofErr w:type="spellEnd"/>
      <w:r w:rsidRPr="00102418">
        <w:rPr>
          <w:sz w:val="28"/>
          <w:szCs w:val="28"/>
        </w:rPr>
        <w:t xml:space="preserve"> Veteranilor cu </w:t>
      </w:r>
      <w:proofErr w:type="spellStart"/>
      <w:r w:rsidRPr="00102418">
        <w:rPr>
          <w:sz w:val="28"/>
          <w:szCs w:val="28"/>
        </w:rPr>
        <w:t>Dizabilităţi</w:t>
      </w:r>
      <w:proofErr w:type="spellEnd"/>
      <w:r w:rsidRPr="00102418">
        <w:rPr>
          <w:sz w:val="28"/>
          <w:szCs w:val="28"/>
        </w:rPr>
        <w:t xml:space="preserve"> „Sfântul Mare Mucenic Dimitrie</w:t>
      </w:r>
      <w:r>
        <w:rPr>
          <w:sz w:val="28"/>
          <w:szCs w:val="28"/>
        </w:rPr>
        <w:t xml:space="preserve"> Izvorâtorul de Mir</w:t>
      </w:r>
      <w:r w:rsidRPr="00102418">
        <w:rPr>
          <w:sz w:val="28"/>
          <w:szCs w:val="28"/>
        </w:rPr>
        <w:t xml:space="preserve">“ </w:t>
      </w:r>
      <w:r>
        <w:rPr>
          <w:sz w:val="28"/>
          <w:szCs w:val="28"/>
        </w:rPr>
        <w:t>–</w:t>
      </w:r>
      <w:r w:rsidRPr="00102418">
        <w:rPr>
          <w:sz w:val="28"/>
          <w:szCs w:val="28"/>
        </w:rPr>
        <w:t xml:space="preserve"> AMVVD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îndeplineşte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condiţiile</w:t>
      </w:r>
      <w:proofErr w:type="spellEnd"/>
      <w:r>
        <w:rPr>
          <w:sz w:val="28"/>
          <w:szCs w:val="28"/>
        </w:rPr>
        <w:t xml:space="preserve"> pentru </w:t>
      </w:r>
      <w:proofErr w:type="spellStart"/>
      <w:r>
        <w:rPr>
          <w:sz w:val="28"/>
          <w:szCs w:val="28"/>
        </w:rPr>
        <w:t>recunoaşterea</w:t>
      </w:r>
      <w:proofErr w:type="spellEnd"/>
      <w:r>
        <w:rPr>
          <w:sz w:val="28"/>
          <w:szCs w:val="28"/>
        </w:rPr>
        <w:t xml:space="preserve"> statutului de utilitate publică.</w:t>
      </w:r>
    </w:p>
    <w:p w:rsidR="00EB0A83" w:rsidRPr="00110477" w:rsidRDefault="00EB0A83" w:rsidP="005E3B46">
      <w:pPr>
        <w:ind w:firstLine="720"/>
        <w:jc w:val="both"/>
        <w:rPr>
          <w:sz w:val="28"/>
          <w:szCs w:val="28"/>
        </w:rPr>
      </w:pPr>
      <w:r w:rsidRPr="00110477">
        <w:rPr>
          <w:sz w:val="28"/>
          <w:szCs w:val="28"/>
        </w:rPr>
        <w:t xml:space="preserve">Prin obiectul său de reglementare, proiectul de hotărâre nu are impact asupra domeniilor social, economic </w:t>
      </w:r>
      <w:proofErr w:type="spellStart"/>
      <w:r w:rsidRPr="00110477">
        <w:rPr>
          <w:sz w:val="28"/>
          <w:szCs w:val="28"/>
        </w:rPr>
        <w:t>şi</w:t>
      </w:r>
      <w:proofErr w:type="spellEnd"/>
      <w:r w:rsidRPr="00110477">
        <w:rPr>
          <w:sz w:val="28"/>
          <w:szCs w:val="28"/>
        </w:rPr>
        <w:t xml:space="preserve"> de mediu, ori asupra bugetului general consolidat, motiv pentru care acesta a fost elaborat în conformitate cu </w:t>
      </w:r>
      <w:proofErr w:type="spellStart"/>
      <w:r w:rsidRPr="00110477">
        <w:rPr>
          <w:sz w:val="28"/>
          <w:szCs w:val="28"/>
        </w:rPr>
        <w:t>dispoziţiile</w:t>
      </w:r>
      <w:proofErr w:type="spellEnd"/>
      <w:r w:rsidRPr="00110477">
        <w:rPr>
          <w:sz w:val="28"/>
          <w:szCs w:val="28"/>
        </w:rPr>
        <w:t xml:space="preserve"> </w:t>
      </w:r>
      <w:r w:rsidRPr="00110477">
        <w:rPr>
          <w:i/>
          <w:iCs/>
          <w:sz w:val="28"/>
          <w:szCs w:val="28"/>
        </w:rPr>
        <w:t>Legii nr. 24/2000 privind normele de tehnică legislativă pentru elaborarea actelor normative,</w:t>
      </w:r>
      <w:r w:rsidRPr="00110477">
        <w:rPr>
          <w:sz w:val="28"/>
          <w:szCs w:val="28"/>
        </w:rPr>
        <w:t xml:space="preserve"> republicată</w:t>
      </w:r>
      <w:r>
        <w:rPr>
          <w:sz w:val="28"/>
          <w:szCs w:val="28"/>
        </w:rPr>
        <w:t>, cu completările ulterioare</w:t>
      </w:r>
      <w:r w:rsidRPr="00110477">
        <w:rPr>
          <w:sz w:val="28"/>
          <w:szCs w:val="28"/>
        </w:rPr>
        <w:t xml:space="preserve"> </w:t>
      </w:r>
      <w:proofErr w:type="spellStart"/>
      <w:r w:rsidRPr="00110477">
        <w:rPr>
          <w:sz w:val="28"/>
          <w:szCs w:val="28"/>
        </w:rPr>
        <w:t>şi</w:t>
      </w:r>
      <w:proofErr w:type="spellEnd"/>
      <w:r w:rsidRPr="00110477">
        <w:rPr>
          <w:sz w:val="28"/>
          <w:szCs w:val="28"/>
        </w:rPr>
        <w:t xml:space="preserve"> ale prevederilor art. 2 alin. (2) din </w:t>
      </w:r>
      <w:r w:rsidRPr="00110477">
        <w:rPr>
          <w:i/>
          <w:iCs/>
          <w:sz w:val="28"/>
          <w:szCs w:val="28"/>
        </w:rPr>
        <w:t xml:space="preserve">Hotărârea Guvernului nr. 1361/2006 privind </w:t>
      </w:r>
      <w:proofErr w:type="spellStart"/>
      <w:r w:rsidRPr="00110477">
        <w:rPr>
          <w:i/>
          <w:iCs/>
          <w:sz w:val="28"/>
          <w:szCs w:val="28"/>
        </w:rPr>
        <w:t>conţinutul</w:t>
      </w:r>
      <w:proofErr w:type="spellEnd"/>
      <w:r w:rsidRPr="00110477">
        <w:rPr>
          <w:i/>
          <w:iCs/>
          <w:sz w:val="28"/>
          <w:szCs w:val="28"/>
        </w:rPr>
        <w:t xml:space="preserve"> instrumentului de prezentare </w:t>
      </w:r>
      <w:proofErr w:type="spellStart"/>
      <w:r w:rsidRPr="00110477">
        <w:rPr>
          <w:i/>
          <w:iCs/>
          <w:sz w:val="28"/>
          <w:szCs w:val="28"/>
        </w:rPr>
        <w:t>şi</w:t>
      </w:r>
      <w:proofErr w:type="spellEnd"/>
      <w:r w:rsidRPr="00110477">
        <w:rPr>
          <w:i/>
          <w:iCs/>
          <w:sz w:val="28"/>
          <w:szCs w:val="28"/>
        </w:rPr>
        <w:t xml:space="preserve"> motivare a proiectelor de acte normative supuse aprobării Guvernului</w:t>
      </w:r>
      <w:r w:rsidRPr="00110477">
        <w:rPr>
          <w:sz w:val="28"/>
          <w:szCs w:val="28"/>
        </w:rPr>
        <w:t xml:space="preserve">, cu modificările </w:t>
      </w:r>
      <w:proofErr w:type="spellStart"/>
      <w:r w:rsidRPr="00110477">
        <w:rPr>
          <w:sz w:val="28"/>
          <w:szCs w:val="28"/>
        </w:rPr>
        <w:t>şi</w:t>
      </w:r>
      <w:proofErr w:type="spellEnd"/>
      <w:r w:rsidRPr="00110477">
        <w:rPr>
          <w:sz w:val="28"/>
          <w:szCs w:val="28"/>
        </w:rPr>
        <w:t xml:space="preserve"> completările ulterioare.</w:t>
      </w:r>
    </w:p>
    <w:p w:rsidR="00EB0A83" w:rsidRDefault="00EB0A83" w:rsidP="005E3B46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Menţionăm</w:t>
      </w:r>
      <w:proofErr w:type="spellEnd"/>
      <w:r>
        <w:rPr>
          <w:sz w:val="28"/>
          <w:szCs w:val="28"/>
        </w:rPr>
        <w:t xml:space="preserve"> faptul că,</w:t>
      </w:r>
      <w:r w:rsidRPr="00110477">
        <w:rPr>
          <w:sz w:val="28"/>
          <w:szCs w:val="28"/>
        </w:rPr>
        <w:t xml:space="preserve"> p</w:t>
      </w:r>
      <w:r>
        <w:rPr>
          <w:sz w:val="28"/>
          <w:szCs w:val="28"/>
        </w:rPr>
        <w:t>entru proiectul de act normativ,</w:t>
      </w:r>
      <w:r w:rsidRPr="00110477">
        <w:rPr>
          <w:sz w:val="28"/>
          <w:szCs w:val="28"/>
        </w:rPr>
        <w:t xml:space="preserve"> a fost îndeplinită procedura stabilită prin </w:t>
      </w:r>
      <w:r w:rsidRPr="00D17C55">
        <w:rPr>
          <w:i/>
          <w:iCs/>
          <w:sz w:val="28"/>
          <w:szCs w:val="28"/>
        </w:rPr>
        <w:t xml:space="preserve">Legea nr. 52/2003 privind </w:t>
      </w:r>
      <w:proofErr w:type="spellStart"/>
      <w:r w:rsidRPr="00D17C55">
        <w:rPr>
          <w:i/>
          <w:iCs/>
          <w:sz w:val="28"/>
          <w:szCs w:val="28"/>
        </w:rPr>
        <w:t>transparenţa</w:t>
      </w:r>
      <w:proofErr w:type="spellEnd"/>
      <w:r w:rsidRPr="00D17C55">
        <w:rPr>
          <w:i/>
          <w:iCs/>
          <w:sz w:val="28"/>
          <w:szCs w:val="28"/>
        </w:rPr>
        <w:t xml:space="preserve"> decizională în </w:t>
      </w:r>
      <w:proofErr w:type="spellStart"/>
      <w:r w:rsidRPr="00D17C55">
        <w:rPr>
          <w:i/>
          <w:iCs/>
          <w:sz w:val="28"/>
          <w:szCs w:val="28"/>
        </w:rPr>
        <w:t>administraţia</w:t>
      </w:r>
      <w:proofErr w:type="spellEnd"/>
      <w:r w:rsidRPr="00D17C55">
        <w:rPr>
          <w:i/>
          <w:iCs/>
          <w:sz w:val="28"/>
          <w:szCs w:val="28"/>
        </w:rPr>
        <w:t xml:space="preserve"> publică</w:t>
      </w:r>
      <w:r>
        <w:rPr>
          <w:i/>
          <w:iCs/>
          <w:sz w:val="28"/>
          <w:szCs w:val="28"/>
        </w:rPr>
        <w:t xml:space="preserve">, </w:t>
      </w:r>
      <w:r w:rsidRPr="00E6730D">
        <w:rPr>
          <w:sz w:val="28"/>
          <w:szCs w:val="28"/>
        </w:rPr>
        <w:t>republicată</w:t>
      </w:r>
      <w:r w:rsidRPr="00D17C55">
        <w:rPr>
          <w:i/>
          <w:iCs/>
          <w:sz w:val="28"/>
          <w:szCs w:val="28"/>
        </w:rPr>
        <w:t>.</w:t>
      </w:r>
    </w:p>
    <w:p w:rsidR="00EB0A83" w:rsidRDefault="00EB0A83" w:rsidP="005E3B46">
      <w:pPr>
        <w:jc w:val="both"/>
        <w:rPr>
          <w:i/>
          <w:iCs/>
          <w:sz w:val="28"/>
          <w:szCs w:val="28"/>
        </w:rPr>
      </w:pPr>
    </w:p>
    <w:p w:rsidR="00EB0A83" w:rsidRPr="00D17C55" w:rsidRDefault="00EB0A83" w:rsidP="005E3B46">
      <w:pPr>
        <w:jc w:val="both"/>
        <w:rPr>
          <w:i/>
          <w:iCs/>
          <w:sz w:val="28"/>
          <w:szCs w:val="28"/>
        </w:rPr>
      </w:pPr>
    </w:p>
    <w:tbl>
      <w:tblPr>
        <w:tblW w:w="10890" w:type="dxa"/>
        <w:tblInd w:w="-106" w:type="dxa"/>
        <w:tblLook w:val="01E0" w:firstRow="1" w:lastRow="1" w:firstColumn="1" w:lastColumn="1" w:noHBand="0" w:noVBand="0"/>
      </w:tblPr>
      <w:tblGrid>
        <w:gridCol w:w="5411"/>
        <w:gridCol w:w="5479"/>
      </w:tblGrid>
      <w:tr w:rsidR="00EB0A83" w:rsidRPr="00110477">
        <w:tc>
          <w:tcPr>
            <w:tcW w:w="10890" w:type="dxa"/>
            <w:gridSpan w:val="2"/>
          </w:tcPr>
          <w:p w:rsidR="00EB0A83" w:rsidRPr="005A0F7D" w:rsidRDefault="00EB0A83" w:rsidP="005A0F7D">
            <w:pPr>
              <w:jc w:val="center"/>
              <w:rPr>
                <w:b/>
                <w:bCs/>
                <w:sz w:val="28"/>
                <w:szCs w:val="28"/>
              </w:rPr>
            </w:pPr>
            <w:r w:rsidRPr="005A0F7D">
              <w:rPr>
                <w:b/>
                <w:bCs/>
                <w:sz w:val="28"/>
                <w:szCs w:val="28"/>
              </w:rPr>
              <w:t>MINISTRUL APĂRĂRII NAŢIONALE</w:t>
            </w:r>
          </w:p>
          <w:p w:rsidR="00EB0A83" w:rsidRPr="005A0F7D" w:rsidRDefault="00EB0A83" w:rsidP="005A0F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B0A83" w:rsidRPr="005A0F7D" w:rsidRDefault="00EB0A83" w:rsidP="005A0F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B0A83" w:rsidRDefault="00EB0A83" w:rsidP="005A0F7D">
            <w:pPr>
              <w:jc w:val="center"/>
              <w:rPr>
                <w:b/>
                <w:bCs/>
                <w:sz w:val="28"/>
                <w:szCs w:val="28"/>
              </w:rPr>
            </w:pPr>
            <w:r w:rsidRPr="005A0F7D">
              <w:rPr>
                <w:b/>
                <w:bCs/>
                <w:sz w:val="28"/>
                <w:szCs w:val="28"/>
              </w:rPr>
              <w:t>GABRIEL-BENIAMIN LEŞ</w:t>
            </w:r>
          </w:p>
          <w:p w:rsidR="00AD441D" w:rsidRPr="005A0F7D" w:rsidRDefault="00AD441D" w:rsidP="005A0F7D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EB0A83" w:rsidRPr="005A0F7D" w:rsidRDefault="00EB0A83" w:rsidP="005A0F7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B0A83" w:rsidRPr="00110477">
        <w:tc>
          <w:tcPr>
            <w:tcW w:w="10890" w:type="dxa"/>
            <w:gridSpan w:val="2"/>
            <w:vAlign w:val="center"/>
          </w:tcPr>
          <w:p w:rsidR="00EB0A83" w:rsidRPr="005A0F7D" w:rsidRDefault="00EB0A83" w:rsidP="005A0F7D">
            <w:pPr>
              <w:jc w:val="center"/>
              <w:rPr>
                <w:i/>
                <w:iCs/>
                <w:sz w:val="28"/>
                <w:szCs w:val="28"/>
              </w:rPr>
            </w:pPr>
            <w:r w:rsidRPr="005A0F7D">
              <w:rPr>
                <w:i/>
                <w:iCs/>
                <w:sz w:val="28"/>
                <w:szCs w:val="28"/>
              </w:rPr>
              <w:t>AVIZĂM FAVORABIL:</w:t>
            </w:r>
          </w:p>
          <w:p w:rsidR="00EB0A83" w:rsidRPr="005A0F7D" w:rsidRDefault="00EB0A83" w:rsidP="00102418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B0A83" w:rsidRPr="00110477">
        <w:tc>
          <w:tcPr>
            <w:tcW w:w="5411" w:type="dxa"/>
          </w:tcPr>
          <w:p w:rsidR="00EB0A83" w:rsidRPr="005A0F7D" w:rsidRDefault="00EB0A83" w:rsidP="005A0F7D">
            <w:pPr>
              <w:jc w:val="center"/>
              <w:rPr>
                <w:b/>
                <w:bCs/>
                <w:sz w:val="28"/>
                <w:szCs w:val="28"/>
              </w:rPr>
            </w:pPr>
            <w:r w:rsidRPr="005A0F7D">
              <w:rPr>
                <w:b/>
                <w:bCs/>
                <w:sz w:val="28"/>
                <w:szCs w:val="28"/>
              </w:rPr>
              <w:t>MINISTRUL FINANŢELOR  PUBLICE</w:t>
            </w:r>
          </w:p>
          <w:p w:rsidR="00EB0A83" w:rsidRPr="005A0F7D" w:rsidRDefault="00EB0A83" w:rsidP="005A0F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B0A83" w:rsidRPr="005A0F7D" w:rsidRDefault="00EB0A83" w:rsidP="005A0F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B0A83" w:rsidRPr="005A0F7D" w:rsidRDefault="00EB0A83" w:rsidP="005A0F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B0A83" w:rsidRPr="005A0F7D" w:rsidRDefault="00EB0A83" w:rsidP="005A0F7D">
            <w:pPr>
              <w:jc w:val="center"/>
              <w:rPr>
                <w:b/>
                <w:bCs/>
                <w:sz w:val="28"/>
                <w:szCs w:val="28"/>
              </w:rPr>
            </w:pPr>
            <w:r w:rsidRPr="005A0F7D">
              <w:rPr>
                <w:b/>
                <w:bCs/>
                <w:sz w:val="28"/>
                <w:szCs w:val="28"/>
              </w:rPr>
              <w:t>VIOREL ŞTEFAN</w:t>
            </w:r>
          </w:p>
        </w:tc>
        <w:tc>
          <w:tcPr>
            <w:tcW w:w="5479" w:type="dxa"/>
          </w:tcPr>
          <w:p w:rsidR="00EB0A83" w:rsidRPr="005A0F7D" w:rsidRDefault="00EB0A83" w:rsidP="005A0F7D">
            <w:pPr>
              <w:jc w:val="center"/>
              <w:rPr>
                <w:b/>
                <w:bCs/>
                <w:sz w:val="28"/>
                <w:szCs w:val="28"/>
              </w:rPr>
            </w:pPr>
            <w:r w:rsidRPr="005A0F7D">
              <w:rPr>
                <w:b/>
                <w:bCs/>
                <w:sz w:val="28"/>
                <w:szCs w:val="28"/>
              </w:rPr>
              <w:t>MINISTRUL JUSTIŢIEI</w:t>
            </w:r>
          </w:p>
          <w:p w:rsidR="00EB0A83" w:rsidRPr="005A0F7D" w:rsidRDefault="00EB0A83" w:rsidP="005A0F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B0A83" w:rsidRPr="005A0F7D" w:rsidRDefault="00EB0A83" w:rsidP="005A0F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B0A83" w:rsidRPr="005A0F7D" w:rsidRDefault="00EB0A83" w:rsidP="005A0F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B0A83" w:rsidRPr="005A0F7D" w:rsidRDefault="00AD441D" w:rsidP="005A0F7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TUDOREL TOADER</w:t>
            </w:r>
          </w:p>
        </w:tc>
      </w:tr>
    </w:tbl>
    <w:p w:rsidR="00EB0A83" w:rsidRPr="003222D1" w:rsidRDefault="00EB0A83" w:rsidP="00B30697">
      <w:pPr>
        <w:rPr>
          <w:b/>
          <w:bCs/>
          <w:sz w:val="28"/>
          <w:szCs w:val="28"/>
        </w:rPr>
      </w:pPr>
    </w:p>
    <w:p w:rsidR="00EB0A83" w:rsidRPr="0089073D" w:rsidRDefault="00EB0A83" w:rsidP="0089073D">
      <w:pPr>
        <w:spacing w:line="360" w:lineRule="auto"/>
        <w:jc w:val="both"/>
        <w:rPr>
          <w:sz w:val="30"/>
          <w:szCs w:val="30"/>
        </w:rPr>
      </w:pPr>
    </w:p>
    <w:sectPr w:rsidR="00EB0A83" w:rsidRPr="0089073D" w:rsidSect="007240C9">
      <w:pgSz w:w="11907" w:h="16840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doNotTrackMoves/>
  <w:defaultTabStop w:val="720"/>
  <w:doNotHyphenateCaps/>
  <w:drawingGridHorizontalSpacing w:val="5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F87"/>
    <w:rsid w:val="00002767"/>
    <w:rsid w:val="0009604A"/>
    <w:rsid w:val="000C783F"/>
    <w:rsid w:val="000E23CD"/>
    <w:rsid w:val="00102418"/>
    <w:rsid w:val="00103A19"/>
    <w:rsid w:val="00110477"/>
    <w:rsid w:val="00110B4D"/>
    <w:rsid w:val="0011376E"/>
    <w:rsid w:val="00132069"/>
    <w:rsid w:val="00143253"/>
    <w:rsid w:val="00152252"/>
    <w:rsid w:val="00154FDE"/>
    <w:rsid w:val="00161829"/>
    <w:rsid w:val="001653F8"/>
    <w:rsid w:val="00214C35"/>
    <w:rsid w:val="00217756"/>
    <w:rsid w:val="00245FF1"/>
    <w:rsid w:val="002532E1"/>
    <w:rsid w:val="00265AC1"/>
    <w:rsid w:val="002A3A01"/>
    <w:rsid w:val="002D32A3"/>
    <w:rsid w:val="002E2C43"/>
    <w:rsid w:val="003052E4"/>
    <w:rsid w:val="00306535"/>
    <w:rsid w:val="00306D90"/>
    <w:rsid w:val="00312190"/>
    <w:rsid w:val="003222D1"/>
    <w:rsid w:val="00337296"/>
    <w:rsid w:val="0034644F"/>
    <w:rsid w:val="00357651"/>
    <w:rsid w:val="003748EE"/>
    <w:rsid w:val="00407CAE"/>
    <w:rsid w:val="0045536E"/>
    <w:rsid w:val="00457971"/>
    <w:rsid w:val="00465D3E"/>
    <w:rsid w:val="004A3DCF"/>
    <w:rsid w:val="004A66E3"/>
    <w:rsid w:val="004C12D2"/>
    <w:rsid w:val="004C41C5"/>
    <w:rsid w:val="004E6B88"/>
    <w:rsid w:val="005118EC"/>
    <w:rsid w:val="00526208"/>
    <w:rsid w:val="0052708A"/>
    <w:rsid w:val="005362D0"/>
    <w:rsid w:val="0056641C"/>
    <w:rsid w:val="00570B9D"/>
    <w:rsid w:val="00594071"/>
    <w:rsid w:val="005A0F7D"/>
    <w:rsid w:val="005B5A13"/>
    <w:rsid w:val="005C5B1C"/>
    <w:rsid w:val="005C7E0C"/>
    <w:rsid w:val="005E3B46"/>
    <w:rsid w:val="005F43C7"/>
    <w:rsid w:val="0060760E"/>
    <w:rsid w:val="00664492"/>
    <w:rsid w:val="006764CE"/>
    <w:rsid w:val="006853A8"/>
    <w:rsid w:val="006A1180"/>
    <w:rsid w:val="006C6C20"/>
    <w:rsid w:val="006E4079"/>
    <w:rsid w:val="00701FDE"/>
    <w:rsid w:val="00704046"/>
    <w:rsid w:val="007240C9"/>
    <w:rsid w:val="00732C47"/>
    <w:rsid w:val="007469F9"/>
    <w:rsid w:val="00790AF4"/>
    <w:rsid w:val="007A3651"/>
    <w:rsid w:val="007A4FE9"/>
    <w:rsid w:val="007B1770"/>
    <w:rsid w:val="007D6DD3"/>
    <w:rsid w:val="008127E6"/>
    <w:rsid w:val="0084468F"/>
    <w:rsid w:val="00850E67"/>
    <w:rsid w:val="00851C92"/>
    <w:rsid w:val="00853E63"/>
    <w:rsid w:val="00854D24"/>
    <w:rsid w:val="00863581"/>
    <w:rsid w:val="0088339E"/>
    <w:rsid w:val="0089073D"/>
    <w:rsid w:val="008E0618"/>
    <w:rsid w:val="008F4243"/>
    <w:rsid w:val="008F5394"/>
    <w:rsid w:val="00900548"/>
    <w:rsid w:val="0091176A"/>
    <w:rsid w:val="009272D0"/>
    <w:rsid w:val="0094036B"/>
    <w:rsid w:val="00942E52"/>
    <w:rsid w:val="00952453"/>
    <w:rsid w:val="00954615"/>
    <w:rsid w:val="0097211F"/>
    <w:rsid w:val="00983181"/>
    <w:rsid w:val="0098645B"/>
    <w:rsid w:val="009A30E0"/>
    <w:rsid w:val="009F1065"/>
    <w:rsid w:val="00A0242A"/>
    <w:rsid w:val="00A07B5F"/>
    <w:rsid w:val="00A135B3"/>
    <w:rsid w:val="00A16C1E"/>
    <w:rsid w:val="00A206D3"/>
    <w:rsid w:val="00A2730C"/>
    <w:rsid w:val="00A62AF7"/>
    <w:rsid w:val="00A8615B"/>
    <w:rsid w:val="00A97528"/>
    <w:rsid w:val="00AA6B8F"/>
    <w:rsid w:val="00AD441D"/>
    <w:rsid w:val="00B044F7"/>
    <w:rsid w:val="00B06C84"/>
    <w:rsid w:val="00B15F05"/>
    <w:rsid w:val="00B30697"/>
    <w:rsid w:val="00B334BC"/>
    <w:rsid w:val="00B43042"/>
    <w:rsid w:val="00B67B32"/>
    <w:rsid w:val="00BB6CB0"/>
    <w:rsid w:val="00BD45BF"/>
    <w:rsid w:val="00BE18FE"/>
    <w:rsid w:val="00BE1D6B"/>
    <w:rsid w:val="00BF3238"/>
    <w:rsid w:val="00C103AA"/>
    <w:rsid w:val="00C1708D"/>
    <w:rsid w:val="00C17DEA"/>
    <w:rsid w:val="00C42BD1"/>
    <w:rsid w:val="00C456F4"/>
    <w:rsid w:val="00C548CF"/>
    <w:rsid w:val="00C6711F"/>
    <w:rsid w:val="00C87F87"/>
    <w:rsid w:val="00C901DF"/>
    <w:rsid w:val="00C945FC"/>
    <w:rsid w:val="00CA1C66"/>
    <w:rsid w:val="00CB3451"/>
    <w:rsid w:val="00CD0DF5"/>
    <w:rsid w:val="00CD4375"/>
    <w:rsid w:val="00CE4C03"/>
    <w:rsid w:val="00CF17DC"/>
    <w:rsid w:val="00CF2ABF"/>
    <w:rsid w:val="00CF2E54"/>
    <w:rsid w:val="00D17C55"/>
    <w:rsid w:val="00D3520D"/>
    <w:rsid w:val="00D541D0"/>
    <w:rsid w:val="00D603A5"/>
    <w:rsid w:val="00D63DF1"/>
    <w:rsid w:val="00D71E87"/>
    <w:rsid w:val="00D74BE8"/>
    <w:rsid w:val="00D90539"/>
    <w:rsid w:val="00D94B2D"/>
    <w:rsid w:val="00DB4875"/>
    <w:rsid w:val="00DD5177"/>
    <w:rsid w:val="00DE461A"/>
    <w:rsid w:val="00E25034"/>
    <w:rsid w:val="00E516F4"/>
    <w:rsid w:val="00E5504D"/>
    <w:rsid w:val="00E579A1"/>
    <w:rsid w:val="00E6730D"/>
    <w:rsid w:val="00E93ABF"/>
    <w:rsid w:val="00EA0E3D"/>
    <w:rsid w:val="00EB0A83"/>
    <w:rsid w:val="00ED7139"/>
    <w:rsid w:val="00EF604C"/>
    <w:rsid w:val="00F004BD"/>
    <w:rsid w:val="00F22C1E"/>
    <w:rsid w:val="00F23346"/>
    <w:rsid w:val="00F414B1"/>
    <w:rsid w:val="00F77F6D"/>
    <w:rsid w:val="00F863E3"/>
    <w:rsid w:val="00FB7CCD"/>
    <w:rsid w:val="00FC6154"/>
    <w:rsid w:val="00FE49D2"/>
    <w:rsid w:val="00FF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D0B679"/>
  <w15:docId w15:val="{B5191FD3-174E-4E83-AC08-A08DB2C7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30C"/>
    <w:rPr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99"/>
    <w:rsid w:val="00F22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45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GUVERNUL ROMÂNIEI </vt:lpstr>
    </vt:vector>
  </TitlesOfParts>
  <Company>dlaj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 </dc:title>
  <dc:subject/>
  <dc:creator>mtivda</dc:creator>
  <cp:keywords/>
  <dc:description/>
  <cp:lastModifiedBy>Toma Claudiu</cp:lastModifiedBy>
  <cp:revision>27</cp:revision>
  <cp:lastPrinted>2017-02-14T08:36:00Z</cp:lastPrinted>
  <dcterms:created xsi:type="dcterms:W3CDTF">2017-02-03T09:02:00Z</dcterms:created>
  <dcterms:modified xsi:type="dcterms:W3CDTF">2017-03-03T06:54:00Z</dcterms:modified>
</cp:coreProperties>
</file>